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54FA9" w14:textId="6BA22775" w:rsidR="00B95E3B" w:rsidRPr="00B95E3B" w:rsidRDefault="00775AF8" w:rsidP="00B95E3B">
      <w:pPr>
        <w:pStyle w:val="ListParagraph"/>
        <w:ind w:left="0"/>
        <w:jc w:val="center"/>
        <w:rPr>
          <w:b/>
          <w:bCs/>
          <w:sz w:val="32"/>
          <w:szCs w:val="32"/>
        </w:rPr>
      </w:pPr>
      <w:r w:rsidRPr="00B95E3B">
        <w:rPr>
          <w:sz w:val="32"/>
          <w:szCs w:val="32"/>
        </w:rPr>
        <w:t>202</w:t>
      </w:r>
      <w:r w:rsidR="009E0242">
        <w:rPr>
          <w:sz w:val="32"/>
          <w:szCs w:val="32"/>
        </w:rPr>
        <w:t>5</w:t>
      </w:r>
      <w:r>
        <w:rPr>
          <w:sz w:val="32"/>
          <w:szCs w:val="32"/>
        </w:rPr>
        <w:t xml:space="preserve"> Eastern Washington Regional</w:t>
      </w:r>
      <w:r w:rsidRPr="00B95E3B">
        <w:rPr>
          <w:sz w:val="32"/>
          <w:szCs w:val="32"/>
        </w:rPr>
        <w:t xml:space="preserve"> History Day Contest</w:t>
      </w:r>
      <w:r w:rsidR="00B95E3B" w:rsidRPr="00B95E3B">
        <w:rPr>
          <w:sz w:val="32"/>
          <w:szCs w:val="32"/>
        </w:rPr>
        <w:br/>
      </w:r>
      <w:r w:rsidR="00B95E3B">
        <w:rPr>
          <w:b/>
          <w:bCs/>
          <w:sz w:val="32"/>
          <w:szCs w:val="32"/>
        </w:rPr>
        <w:t>Submission</w:t>
      </w:r>
      <w:r w:rsidR="00B95E3B" w:rsidRPr="00B95E3B">
        <w:rPr>
          <w:b/>
          <w:bCs/>
          <w:sz w:val="32"/>
          <w:szCs w:val="32"/>
        </w:rPr>
        <w:t xml:space="preserve"> Instructions: </w:t>
      </w:r>
      <w:r w:rsidR="00B95E3B">
        <w:rPr>
          <w:b/>
          <w:bCs/>
          <w:color w:val="7030A0"/>
          <w:sz w:val="32"/>
          <w:szCs w:val="32"/>
        </w:rPr>
        <w:t>Websites</w:t>
      </w:r>
    </w:p>
    <w:p w14:paraId="5B04CC0F" w14:textId="46F78AC3" w:rsidR="00B95E3B" w:rsidRPr="00B95E3B" w:rsidRDefault="00B95E3B" w:rsidP="00B95E3B">
      <w:pPr>
        <w:pStyle w:val="ListParagraph"/>
        <w:ind w:left="0"/>
        <w:jc w:val="center"/>
      </w:pPr>
      <w:r w:rsidRPr="00C1645B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submission deadline for </w:t>
      </w:r>
      <w:r w:rsidR="00C76D8D">
        <w:rPr>
          <w:sz w:val="24"/>
          <w:szCs w:val="24"/>
        </w:rPr>
        <w:t>websites</w:t>
      </w:r>
      <w:r>
        <w:rPr>
          <w:sz w:val="24"/>
          <w:szCs w:val="24"/>
        </w:rPr>
        <w:t xml:space="preserve"> is:</w:t>
      </w:r>
      <w:r w:rsidRPr="00C1645B">
        <w:rPr>
          <w:sz w:val="24"/>
          <w:szCs w:val="24"/>
        </w:rPr>
        <w:br/>
      </w:r>
      <w:r w:rsidR="009E0242" w:rsidRPr="009E0242">
        <w:rPr>
          <w:b/>
          <w:bCs/>
          <w:sz w:val="32"/>
          <w:szCs w:val="32"/>
        </w:rPr>
        <w:t xml:space="preserve">Tuesday, February 18, </w:t>
      </w:r>
      <w:proofErr w:type="gramStart"/>
      <w:r w:rsidR="009E0242" w:rsidRPr="009E0242">
        <w:rPr>
          <w:b/>
          <w:bCs/>
          <w:sz w:val="32"/>
          <w:szCs w:val="32"/>
        </w:rPr>
        <w:t>2025</w:t>
      </w:r>
      <w:proofErr w:type="gramEnd"/>
      <w:r w:rsidR="009E0242" w:rsidRPr="009E0242">
        <w:rPr>
          <w:b/>
          <w:bCs/>
          <w:sz w:val="32"/>
          <w:szCs w:val="32"/>
        </w:rPr>
        <w:t xml:space="preserve"> at 8:00 p.m.</w:t>
      </w:r>
      <w:r w:rsidR="00775AF8">
        <w:rPr>
          <w:b/>
          <w:bCs/>
          <w:sz w:val="32"/>
          <w:szCs w:val="32"/>
        </w:rPr>
        <w:br/>
      </w:r>
      <w:hyperlink r:id="rId5" w:history="1">
        <w:r w:rsidR="00775AF8">
          <w:rPr>
            <w:rStyle w:val="Hyperlink"/>
            <w:sz w:val="32"/>
            <w:szCs w:val="32"/>
          </w:rPr>
          <w:t>https://wa-ewrc.nhd.org/</w:t>
        </w:r>
      </w:hyperlink>
    </w:p>
    <w:p w14:paraId="78A06843" w14:textId="46BEEF1C" w:rsidR="00BD0809" w:rsidRPr="000074FF" w:rsidRDefault="004A1811" w:rsidP="00BD0809">
      <w:pPr>
        <w:pStyle w:val="Heading1"/>
        <w:rPr>
          <w:rFonts w:ascii="Segoe UI" w:hAnsi="Segoe UI" w:cs="Segoe UI"/>
          <w:color w:val="7030A0"/>
          <w:sz w:val="28"/>
          <w:szCs w:val="28"/>
          <w:u w:val="single"/>
        </w:rPr>
      </w:pPr>
      <w:r w:rsidRPr="000074FF">
        <w:rPr>
          <w:rFonts w:ascii="Segoe UI" w:hAnsi="Segoe UI" w:cs="Segoe UI"/>
          <w:color w:val="7030A0"/>
          <w:sz w:val="28"/>
          <w:szCs w:val="28"/>
          <w:u w:val="single"/>
        </w:rPr>
        <w:t xml:space="preserve">Submitting </w:t>
      </w:r>
      <w:r w:rsidR="00BD0809" w:rsidRPr="000074FF">
        <w:rPr>
          <w:rFonts w:ascii="Segoe UI" w:hAnsi="Segoe UI" w:cs="Segoe UI"/>
          <w:color w:val="7030A0"/>
          <w:sz w:val="28"/>
          <w:szCs w:val="28"/>
          <w:u w:val="single"/>
        </w:rPr>
        <w:t>Websites</w:t>
      </w:r>
    </w:p>
    <w:p w14:paraId="3CCCC9C7" w14:textId="77777777" w:rsidR="00BD0809" w:rsidRPr="000074FF" w:rsidRDefault="00BD0809" w:rsidP="00BD0809">
      <w:pPr>
        <w:pStyle w:val="ListParagraph"/>
        <w:numPr>
          <w:ilvl w:val="0"/>
          <w:numId w:val="1"/>
        </w:numPr>
        <w:rPr>
          <w:b/>
          <w:bCs/>
        </w:rPr>
      </w:pPr>
      <w:r w:rsidRPr="000074FF">
        <w:t xml:space="preserve">Please be sure your History Day project follows all of the </w:t>
      </w:r>
      <w:r w:rsidRPr="000074FF">
        <w:rPr>
          <w:b/>
          <w:bCs/>
        </w:rPr>
        <w:t>general contest rules</w:t>
      </w:r>
      <w:r w:rsidRPr="000074FF">
        <w:t xml:space="preserve"> found in the new </w:t>
      </w:r>
      <w:hyperlink r:id="rId6" w:history="1">
        <w:r w:rsidRPr="000074FF">
          <w:rPr>
            <w:rStyle w:val="Hyperlink"/>
          </w:rPr>
          <w:t>Contest Rule Book</w:t>
        </w:r>
      </w:hyperlink>
      <w:r w:rsidRPr="000074FF">
        <w:t xml:space="preserve">, as well as the </w:t>
      </w:r>
      <w:r w:rsidRPr="000074FF">
        <w:rPr>
          <w:b/>
          <w:bCs/>
        </w:rPr>
        <w:t>website category rules</w:t>
      </w:r>
      <w:r w:rsidRPr="000074FF">
        <w:t xml:space="preserve"> on pages 33-36.</w:t>
      </w:r>
    </w:p>
    <w:p w14:paraId="17659F74" w14:textId="77777777" w:rsidR="00BD0809" w:rsidRPr="000074FF" w:rsidRDefault="00BD0809" w:rsidP="00BD0809">
      <w:pPr>
        <w:pStyle w:val="ListParagraph"/>
        <w:numPr>
          <w:ilvl w:val="1"/>
          <w:numId w:val="1"/>
        </w:numPr>
        <w:rPr>
          <w:b/>
          <w:bCs/>
        </w:rPr>
      </w:pPr>
      <w:r w:rsidRPr="000074FF">
        <w:t xml:space="preserve">Remember that your website’s home page serves as your </w:t>
      </w:r>
      <w:r w:rsidRPr="000074FF">
        <w:rPr>
          <w:b/>
          <w:bCs/>
        </w:rPr>
        <w:t>title page</w:t>
      </w:r>
      <w:r w:rsidRPr="000074FF">
        <w:t xml:space="preserve"> (see page 34, Rule E4) and that your </w:t>
      </w:r>
      <w:r w:rsidRPr="000074FF">
        <w:rPr>
          <w:b/>
          <w:bCs/>
        </w:rPr>
        <w:t>process paper</w:t>
      </w:r>
      <w:r w:rsidRPr="000074FF">
        <w:t xml:space="preserve"> and </w:t>
      </w:r>
      <w:r w:rsidRPr="000074FF">
        <w:rPr>
          <w:b/>
          <w:bCs/>
        </w:rPr>
        <w:t>annotated bibliography</w:t>
      </w:r>
      <w:r w:rsidRPr="000074FF">
        <w:t xml:space="preserve"> must be included in PDF format as an integrated part of your website (see page 35, Rule E7).</w:t>
      </w:r>
    </w:p>
    <w:p w14:paraId="0CF8914D" w14:textId="77777777" w:rsidR="00775AF8" w:rsidRPr="000074FF" w:rsidRDefault="00775AF8" w:rsidP="00775AF8">
      <w:pPr>
        <w:pStyle w:val="ListParagraph"/>
        <w:numPr>
          <w:ilvl w:val="0"/>
          <w:numId w:val="1"/>
        </w:numPr>
        <w:ind w:right="-180"/>
        <w:rPr>
          <w:b/>
          <w:bCs/>
        </w:rPr>
      </w:pPr>
      <w:r w:rsidRPr="000074FF">
        <w:t xml:space="preserve">To submit your entry, please visit your contest webpage and </w:t>
      </w:r>
      <w:r w:rsidRPr="000074FF">
        <w:rPr>
          <w:b/>
          <w:bCs/>
        </w:rPr>
        <w:t>log in</w:t>
      </w:r>
      <w:r w:rsidRPr="000074FF">
        <w:t xml:space="preserve"> to your student account. </w:t>
      </w:r>
    </w:p>
    <w:p w14:paraId="36EAE73A" w14:textId="77777777" w:rsidR="00775AF8" w:rsidRPr="00764A76" w:rsidRDefault="00775AF8" w:rsidP="00775AF8">
      <w:pPr>
        <w:pStyle w:val="ListParagraph"/>
        <w:numPr>
          <w:ilvl w:val="1"/>
          <w:numId w:val="1"/>
        </w:numPr>
        <w:ind w:right="-360"/>
        <w:rPr>
          <w:b/>
          <w:bCs/>
        </w:rPr>
      </w:pPr>
      <w:r w:rsidRPr="00764A76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CB57502" wp14:editId="0856BEDF">
            <wp:simplePos x="0" y="0"/>
            <wp:positionH relativeFrom="column">
              <wp:posOffset>1626870</wp:posOffset>
            </wp:positionH>
            <wp:positionV relativeFrom="paragraph">
              <wp:posOffset>730819</wp:posOffset>
            </wp:positionV>
            <wp:extent cx="2917190" cy="2000250"/>
            <wp:effectExtent l="0" t="0" r="0" b="0"/>
            <wp:wrapTopAndBottom/>
            <wp:docPr id="40" name="Picture 39" descr="Graphical user interfac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DC59B2A2-D710-2294-7094-8C2217555F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39" descr="Graphical user interfac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DC59B2A2-D710-2294-7094-8C2217555F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86" t="56209" r="9286" b="13606"/>
                    <a:stretch/>
                  </pic:blipFill>
                  <pic:spPr>
                    <a:xfrm>
                      <a:off x="0" y="0"/>
                      <a:ext cx="291719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74FF">
        <w:t>If you have forgotten your username and password, try the “</w:t>
      </w:r>
      <w:r>
        <w:t>help</w:t>
      </w:r>
      <w:r w:rsidRPr="000074FF">
        <w:t>” button</w:t>
      </w:r>
      <w:r>
        <w:t xml:space="preserve"> to recover them However, this help feature will not work with some student email accounts</w:t>
      </w:r>
      <w:r w:rsidRPr="000074FF">
        <w:t xml:space="preserve">. You may also contact Hannah Tofte </w:t>
      </w:r>
      <w:hyperlink r:id="rId8" w:history="1">
        <w:r w:rsidRPr="000074FF">
          <w:rPr>
            <w:rStyle w:val="Hyperlink"/>
          </w:rPr>
          <w:t>hannah.tofte@k12.wa.us</w:t>
        </w:r>
      </w:hyperlink>
      <w:r w:rsidRPr="000074FF">
        <w:t xml:space="preserve"> for </w:t>
      </w:r>
      <w:r>
        <w:t>login help</w:t>
      </w:r>
      <w:r w:rsidRPr="000074FF">
        <w:t>.</w:t>
      </w:r>
    </w:p>
    <w:p w14:paraId="4A385169" w14:textId="77777777" w:rsidR="00BD0809" w:rsidRPr="000074FF" w:rsidRDefault="00BD0809" w:rsidP="00BD0809">
      <w:pPr>
        <w:pStyle w:val="ListParagraph"/>
        <w:numPr>
          <w:ilvl w:val="0"/>
          <w:numId w:val="1"/>
        </w:numPr>
        <w:rPr>
          <w:b/>
          <w:bCs/>
        </w:rPr>
      </w:pPr>
      <w:r w:rsidRPr="000074FF">
        <w:t>Once logged in,</w:t>
      </w:r>
      <w:r w:rsidRPr="000074FF">
        <w:rPr>
          <w:b/>
          <w:bCs/>
        </w:rPr>
        <w:t xml:space="preserve"> click your name</w:t>
      </w:r>
      <w:r w:rsidRPr="000074FF">
        <w:t xml:space="preserve"> in the top right corner of the screen and select </w:t>
      </w:r>
      <w:r w:rsidRPr="000074FF">
        <w:rPr>
          <w:b/>
          <w:bCs/>
        </w:rPr>
        <w:t>My Profile</w:t>
      </w:r>
      <w:r w:rsidRPr="000074FF">
        <w:t>.</w:t>
      </w:r>
    </w:p>
    <w:p w14:paraId="7A29E1AA" w14:textId="77777777" w:rsidR="007609ED" w:rsidRPr="000074FF" w:rsidRDefault="007609ED" w:rsidP="007609ED">
      <w:pPr>
        <w:pStyle w:val="ListParagraph"/>
        <w:numPr>
          <w:ilvl w:val="1"/>
          <w:numId w:val="1"/>
        </w:numPr>
        <w:rPr>
          <w:b/>
          <w:bCs/>
        </w:rPr>
      </w:pPr>
      <w:r w:rsidRPr="000074FF">
        <w:t xml:space="preserve">On the top left side of the screen, click the </w:t>
      </w:r>
      <w:r w:rsidRPr="000074FF">
        <w:rPr>
          <w:b/>
          <w:bCs/>
        </w:rPr>
        <w:t>Entry tab</w:t>
      </w:r>
      <w:r w:rsidRPr="000074FF">
        <w:t>.</w:t>
      </w:r>
    </w:p>
    <w:p w14:paraId="64F9F1CA" w14:textId="47608D3C" w:rsidR="00B71C48" w:rsidRDefault="007609ED" w:rsidP="00BD0809">
      <w:pPr>
        <w:pStyle w:val="ListParagraph"/>
        <w:numPr>
          <w:ilvl w:val="1"/>
          <w:numId w:val="1"/>
        </w:numPr>
      </w:pPr>
      <w:r w:rsidRPr="000074FF">
        <w:t>Enter</w:t>
      </w:r>
      <w:r w:rsidR="00B71C48" w:rsidRPr="000074FF">
        <w:t xml:space="preserve"> your </w:t>
      </w:r>
      <w:r w:rsidR="00B71C48" w:rsidRPr="000074FF">
        <w:rPr>
          <w:b/>
          <w:bCs/>
        </w:rPr>
        <w:t>eight-digit NHDWebCentral site key</w:t>
      </w:r>
      <w:r w:rsidR="00B71C48" w:rsidRPr="000074FF">
        <w:t xml:space="preserve"> </w:t>
      </w:r>
      <w:r w:rsidRPr="000074FF">
        <w:t xml:space="preserve">into the </w:t>
      </w:r>
      <w:r w:rsidRPr="000074FF">
        <w:rPr>
          <w:b/>
          <w:bCs/>
        </w:rPr>
        <w:t>NHDWebCentral Site Key box</w:t>
      </w:r>
      <w:r w:rsidRPr="000074FF">
        <w:t>.</w:t>
      </w:r>
    </w:p>
    <w:p w14:paraId="5E1701F3" w14:textId="1B9B7889" w:rsidR="00775AF8" w:rsidRPr="000074FF" w:rsidRDefault="00775AF8" w:rsidP="00BD0809">
      <w:pPr>
        <w:pStyle w:val="ListParagraph"/>
        <w:numPr>
          <w:ilvl w:val="1"/>
          <w:numId w:val="1"/>
        </w:numPr>
      </w:pPr>
      <w:r>
        <w:t>You may also enter a link to your website in the Link box.</w:t>
      </w:r>
    </w:p>
    <w:p w14:paraId="4109B8C9" w14:textId="366BD1D3" w:rsidR="00710D92" w:rsidRPr="00775AF8" w:rsidRDefault="00710D92" w:rsidP="00775AF8">
      <w:pPr>
        <w:ind w:right="-180"/>
        <w:rPr>
          <w:rFonts w:eastAsiaTheme="majorEastAsia"/>
          <w:color w:val="C00000"/>
          <w:sz w:val="28"/>
          <w:szCs w:val="28"/>
          <w:u w:val="single"/>
        </w:rPr>
      </w:pPr>
    </w:p>
    <w:sectPr w:rsidR="00710D92" w:rsidRPr="00775AF8" w:rsidSect="00775AF8">
      <w:pgSz w:w="12240" w:h="15840"/>
      <w:pgMar w:top="108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E6AD7"/>
    <w:multiLevelType w:val="hybridMultilevel"/>
    <w:tmpl w:val="D77C3B92"/>
    <w:lvl w:ilvl="0" w:tplc="E72C39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8404C"/>
    <w:multiLevelType w:val="multilevel"/>
    <w:tmpl w:val="C87487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5B04F06"/>
    <w:multiLevelType w:val="hybridMultilevel"/>
    <w:tmpl w:val="91144D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1763C9"/>
    <w:multiLevelType w:val="hybridMultilevel"/>
    <w:tmpl w:val="9FFC3542"/>
    <w:lvl w:ilvl="0" w:tplc="EA66F3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8CC840C4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2137EC"/>
    <w:multiLevelType w:val="hybridMultilevel"/>
    <w:tmpl w:val="2F9E2FA2"/>
    <w:lvl w:ilvl="0" w:tplc="C7164D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C1931"/>
    <w:multiLevelType w:val="hybridMultilevel"/>
    <w:tmpl w:val="3DE01B6C"/>
    <w:lvl w:ilvl="0" w:tplc="EA66F3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8CC840C4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976C75"/>
    <w:multiLevelType w:val="hybridMultilevel"/>
    <w:tmpl w:val="3C4EE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A4806"/>
    <w:multiLevelType w:val="hybridMultilevel"/>
    <w:tmpl w:val="9F76D8FA"/>
    <w:lvl w:ilvl="0" w:tplc="EA66F3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C4E35"/>
    <w:multiLevelType w:val="hybridMultilevel"/>
    <w:tmpl w:val="2F9E2FA2"/>
    <w:lvl w:ilvl="0" w:tplc="C7164D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91BE7"/>
    <w:multiLevelType w:val="hybridMultilevel"/>
    <w:tmpl w:val="4CA86070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18F80FA4"/>
    <w:multiLevelType w:val="hybridMultilevel"/>
    <w:tmpl w:val="A830B7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B6ECA"/>
    <w:multiLevelType w:val="hybridMultilevel"/>
    <w:tmpl w:val="F77CED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DF0EA5F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400F45"/>
    <w:multiLevelType w:val="hybridMultilevel"/>
    <w:tmpl w:val="E35AA5B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203711"/>
    <w:multiLevelType w:val="multilevel"/>
    <w:tmpl w:val="6CBCD912"/>
    <w:lvl w:ilvl="0">
      <w:start w:val="1"/>
      <w:numFmt w:val="bullet"/>
      <w:lvlText w:val="●"/>
      <w:lvlJc w:val="left"/>
      <w:pPr>
        <w:ind w:left="820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bullet"/>
      <w:lvlText w:val="○"/>
      <w:lvlJc w:val="left"/>
      <w:pPr>
        <w:ind w:left="1540" w:hanging="360"/>
      </w:pPr>
      <w:rPr>
        <w:rFonts w:ascii="Arial" w:eastAsia="Arial" w:hAnsi="Arial" w:cs="Arial"/>
        <w:sz w:val="22"/>
        <w:szCs w:val="22"/>
      </w:rPr>
    </w:lvl>
    <w:lvl w:ilvl="2">
      <w:start w:val="1"/>
      <w:numFmt w:val="bullet"/>
      <w:lvlText w:val="•"/>
      <w:lvlJc w:val="left"/>
      <w:pPr>
        <w:ind w:left="2428" w:hanging="360"/>
      </w:pPr>
    </w:lvl>
    <w:lvl w:ilvl="3">
      <w:start w:val="1"/>
      <w:numFmt w:val="bullet"/>
      <w:lvlText w:val="•"/>
      <w:lvlJc w:val="left"/>
      <w:pPr>
        <w:ind w:left="3317" w:hanging="360"/>
      </w:pPr>
    </w:lvl>
    <w:lvl w:ilvl="4">
      <w:start w:val="1"/>
      <w:numFmt w:val="bullet"/>
      <w:lvlText w:val="•"/>
      <w:lvlJc w:val="left"/>
      <w:pPr>
        <w:ind w:left="4206" w:hanging="360"/>
      </w:pPr>
    </w:lvl>
    <w:lvl w:ilvl="5">
      <w:start w:val="1"/>
      <w:numFmt w:val="bullet"/>
      <w:lvlText w:val="•"/>
      <w:lvlJc w:val="left"/>
      <w:pPr>
        <w:ind w:left="5095" w:hanging="360"/>
      </w:pPr>
    </w:lvl>
    <w:lvl w:ilvl="6">
      <w:start w:val="1"/>
      <w:numFmt w:val="bullet"/>
      <w:lvlText w:val="•"/>
      <w:lvlJc w:val="left"/>
      <w:pPr>
        <w:ind w:left="5984" w:hanging="360"/>
      </w:pPr>
    </w:lvl>
    <w:lvl w:ilvl="7">
      <w:start w:val="1"/>
      <w:numFmt w:val="bullet"/>
      <w:lvlText w:val="•"/>
      <w:lvlJc w:val="left"/>
      <w:pPr>
        <w:ind w:left="6873" w:hanging="360"/>
      </w:pPr>
    </w:lvl>
    <w:lvl w:ilvl="8">
      <w:start w:val="1"/>
      <w:numFmt w:val="bullet"/>
      <w:lvlText w:val="•"/>
      <w:lvlJc w:val="left"/>
      <w:pPr>
        <w:ind w:left="7762" w:hanging="360"/>
      </w:pPr>
    </w:lvl>
  </w:abstractNum>
  <w:abstractNum w:abstractNumId="14" w15:restartNumberingAfterBreak="0">
    <w:nsid w:val="2B146BD9"/>
    <w:multiLevelType w:val="hybridMultilevel"/>
    <w:tmpl w:val="67D6F610"/>
    <w:lvl w:ilvl="0" w:tplc="C7164D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60F37"/>
    <w:multiLevelType w:val="multilevel"/>
    <w:tmpl w:val="E4D69CF0"/>
    <w:lvl w:ilvl="0">
      <w:start w:val="1"/>
      <w:numFmt w:val="bullet"/>
      <w:lvlText w:val="●"/>
      <w:lvlJc w:val="left"/>
      <w:pPr>
        <w:ind w:left="8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692" w:hanging="360"/>
      </w:pPr>
    </w:lvl>
    <w:lvl w:ilvl="2">
      <w:start w:val="1"/>
      <w:numFmt w:val="bullet"/>
      <w:lvlText w:val="•"/>
      <w:lvlJc w:val="left"/>
      <w:pPr>
        <w:ind w:left="2564" w:hanging="360"/>
      </w:pPr>
    </w:lvl>
    <w:lvl w:ilvl="3">
      <w:start w:val="1"/>
      <w:numFmt w:val="bullet"/>
      <w:lvlText w:val="•"/>
      <w:lvlJc w:val="left"/>
      <w:pPr>
        <w:ind w:left="3436" w:hanging="360"/>
      </w:pPr>
    </w:lvl>
    <w:lvl w:ilvl="4">
      <w:start w:val="1"/>
      <w:numFmt w:val="bullet"/>
      <w:lvlText w:val="•"/>
      <w:lvlJc w:val="left"/>
      <w:pPr>
        <w:ind w:left="4308" w:hanging="360"/>
      </w:pPr>
    </w:lvl>
    <w:lvl w:ilvl="5">
      <w:start w:val="1"/>
      <w:numFmt w:val="bullet"/>
      <w:lvlText w:val="•"/>
      <w:lvlJc w:val="left"/>
      <w:pPr>
        <w:ind w:left="5180" w:hanging="360"/>
      </w:pPr>
    </w:lvl>
    <w:lvl w:ilvl="6">
      <w:start w:val="1"/>
      <w:numFmt w:val="bullet"/>
      <w:lvlText w:val="•"/>
      <w:lvlJc w:val="left"/>
      <w:pPr>
        <w:ind w:left="6052" w:hanging="360"/>
      </w:pPr>
    </w:lvl>
    <w:lvl w:ilvl="7">
      <w:start w:val="1"/>
      <w:numFmt w:val="bullet"/>
      <w:lvlText w:val="•"/>
      <w:lvlJc w:val="left"/>
      <w:pPr>
        <w:ind w:left="6924" w:hanging="360"/>
      </w:pPr>
    </w:lvl>
    <w:lvl w:ilvl="8">
      <w:start w:val="1"/>
      <w:numFmt w:val="bullet"/>
      <w:lvlText w:val="•"/>
      <w:lvlJc w:val="left"/>
      <w:pPr>
        <w:ind w:left="7796" w:hanging="360"/>
      </w:pPr>
    </w:lvl>
  </w:abstractNum>
  <w:abstractNum w:abstractNumId="16" w15:restartNumberingAfterBreak="0">
    <w:nsid w:val="38FC6B04"/>
    <w:multiLevelType w:val="multilevel"/>
    <w:tmpl w:val="9BE66D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48606CB"/>
    <w:multiLevelType w:val="multilevel"/>
    <w:tmpl w:val="6E9E106A"/>
    <w:lvl w:ilvl="0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•"/>
      <w:lvlJc w:val="left"/>
      <w:pPr>
        <w:ind w:left="1692" w:hanging="360"/>
      </w:pPr>
    </w:lvl>
    <w:lvl w:ilvl="2">
      <w:start w:val="1"/>
      <w:numFmt w:val="bullet"/>
      <w:lvlText w:val="•"/>
      <w:lvlJc w:val="left"/>
      <w:pPr>
        <w:ind w:left="2564" w:hanging="360"/>
      </w:pPr>
    </w:lvl>
    <w:lvl w:ilvl="3">
      <w:start w:val="1"/>
      <w:numFmt w:val="bullet"/>
      <w:lvlText w:val="•"/>
      <w:lvlJc w:val="left"/>
      <w:pPr>
        <w:ind w:left="3436" w:hanging="360"/>
      </w:pPr>
    </w:lvl>
    <w:lvl w:ilvl="4">
      <w:start w:val="1"/>
      <w:numFmt w:val="bullet"/>
      <w:lvlText w:val="•"/>
      <w:lvlJc w:val="left"/>
      <w:pPr>
        <w:ind w:left="4308" w:hanging="360"/>
      </w:pPr>
    </w:lvl>
    <w:lvl w:ilvl="5">
      <w:start w:val="1"/>
      <w:numFmt w:val="bullet"/>
      <w:lvlText w:val="•"/>
      <w:lvlJc w:val="left"/>
      <w:pPr>
        <w:ind w:left="5180" w:hanging="360"/>
      </w:pPr>
    </w:lvl>
    <w:lvl w:ilvl="6">
      <w:start w:val="1"/>
      <w:numFmt w:val="bullet"/>
      <w:lvlText w:val="•"/>
      <w:lvlJc w:val="left"/>
      <w:pPr>
        <w:ind w:left="6052" w:hanging="360"/>
      </w:pPr>
    </w:lvl>
    <w:lvl w:ilvl="7">
      <w:start w:val="1"/>
      <w:numFmt w:val="bullet"/>
      <w:lvlText w:val="•"/>
      <w:lvlJc w:val="left"/>
      <w:pPr>
        <w:ind w:left="6924" w:hanging="360"/>
      </w:pPr>
    </w:lvl>
    <w:lvl w:ilvl="8">
      <w:start w:val="1"/>
      <w:numFmt w:val="bullet"/>
      <w:lvlText w:val="•"/>
      <w:lvlJc w:val="left"/>
      <w:pPr>
        <w:ind w:left="7796" w:hanging="360"/>
      </w:pPr>
    </w:lvl>
  </w:abstractNum>
  <w:abstractNum w:abstractNumId="18" w15:restartNumberingAfterBreak="0">
    <w:nsid w:val="53913985"/>
    <w:multiLevelType w:val="hybridMultilevel"/>
    <w:tmpl w:val="D13EC4D0"/>
    <w:lvl w:ilvl="0" w:tplc="E72C39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71C26"/>
    <w:multiLevelType w:val="hybridMultilevel"/>
    <w:tmpl w:val="BD4CB8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64354"/>
    <w:multiLevelType w:val="hybridMultilevel"/>
    <w:tmpl w:val="3A94AB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9554B"/>
    <w:multiLevelType w:val="hybridMultilevel"/>
    <w:tmpl w:val="8B7A3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80E93"/>
    <w:multiLevelType w:val="multilevel"/>
    <w:tmpl w:val="EBCEDDB6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B450B66"/>
    <w:multiLevelType w:val="hybridMultilevel"/>
    <w:tmpl w:val="A8426AAE"/>
    <w:lvl w:ilvl="0" w:tplc="E72C39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C470E"/>
    <w:multiLevelType w:val="multilevel"/>
    <w:tmpl w:val="39887E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23A7409"/>
    <w:multiLevelType w:val="hybridMultilevel"/>
    <w:tmpl w:val="532EA25A"/>
    <w:lvl w:ilvl="0" w:tplc="EA66F3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C7164DC6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067543"/>
    <w:multiLevelType w:val="hybridMultilevel"/>
    <w:tmpl w:val="BE9047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C62E6"/>
    <w:multiLevelType w:val="hybridMultilevel"/>
    <w:tmpl w:val="C750C79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8568472">
    <w:abstractNumId w:val="11"/>
  </w:num>
  <w:num w:numId="2" w16cid:durableId="1659458156">
    <w:abstractNumId w:val="25"/>
  </w:num>
  <w:num w:numId="3" w16cid:durableId="1945112947">
    <w:abstractNumId w:val="3"/>
  </w:num>
  <w:num w:numId="4" w16cid:durableId="258609046">
    <w:abstractNumId w:val="5"/>
  </w:num>
  <w:num w:numId="5" w16cid:durableId="1245577466">
    <w:abstractNumId w:val="10"/>
  </w:num>
  <w:num w:numId="6" w16cid:durableId="1457597910">
    <w:abstractNumId w:val="13"/>
  </w:num>
  <w:num w:numId="7" w16cid:durableId="335545916">
    <w:abstractNumId w:val="15"/>
  </w:num>
  <w:num w:numId="8" w16cid:durableId="492569679">
    <w:abstractNumId w:val="9"/>
  </w:num>
  <w:num w:numId="9" w16cid:durableId="930623521">
    <w:abstractNumId w:val="19"/>
  </w:num>
  <w:num w:numId="10" w16cid:durableId="1096243839">
    <w:abstractNumId w:val="20"/>
  </w:num>
  <w:num w:numId="11" w16cid:durableId="1699354059">
    <w:abstractNumId w:val="17"/>
  </w:num>
  <w:num w:numId="12" w16cid:durableId="2008055175">
    <w:abstractNumId w:val="0"/>
  </w:num>
  <w:num w:numId="13" w16cid:durableId="902763758">
    <w:abstractNumId w:val="23"/>
  </w:num>
  <w:num w:numId="14" w16cid:durableId="2074115225">
    <w:abstractNumId w:val="18"/>
  </w:num>
  <w:num w:numId="15" w16cid:durableId="458492432">
    <w:abstractNumId w:val="7"/>
  </w:num>
  <w:num w:numId="16" w16cid:durableId="2053269365">
    <w:abstractNumId w:val="6"/>
  </w:num>
  <w:num w:numId="17" w16cid:durableId="1684627272">
    <w:abstractNumId w:val="2"/>
  </w:num>
  <w:num w:numId="18" w16cid:durableId="754327549">
    <w:abstractNumId w:val="26"/>
  </w:num>
  <w:num w:numId="19" w16cid:durableId="416903331">
    <w:abstractNumId w:val="12"/>
  </w:num>
  <w:num w:numId="20" w16cid:durableId="1588272476">
    <w:abstractNumId w:val="22"/>
  </w:num>
  <w:num w:numId="21" w16cid:durableId="399139211">
    <w:abstractNumId w:val="16"/>
  </w:num>
  <w:num w:numId="22" w16cid:durableId="1676684041">
    <w:abstractNumId w:val="27"/>
  </w:num>
  <w:num w:numId="23" w16cid:durableId="403769621">
    <w:abstractNumId w:val="24"/>
  </w:num>
  <w:num w:numId="24" w16cid:durableId="588074964">
    <w:abstractNumId w:val="1"/>
  </w:num>
  <w:num w:numId="25" w16cid:durableId="1767996143">
    <w:abstractNumId w:val="21"/>
  </w:num>
  <w:num w:numId="26" w16cid:durableId="1128864190">
    <w:abstractNumId w:val="14"/>
  </w:num>
  <w:num w:numId="27" w16cid:durableId="525293267">
    <w:abstractNumId w:val="4"/>
  </w:num>
  <w:num w:numId="28" w16cid:durableId="1332550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D5"/>
    <w:rsid w:val="000074FF"/>
    <w:rsid w:val="00063AC2"/>
    <w:rsid w:val="000B2B35"/>
    <w:rsid w:val="001E34DE"/>
    <w:rsid w:val="001E5DD6"/>
    <w:rsid w:val="001F2D99"/>
    <w:rsid w:val="00271ECE"/>
    <w:rsid w:val="002B7A35"/>
    <w:rsid w:val="002D7487"/>
    <w:rsid w:val="002E24E9"/>
    <w:rsid w:val="003024F9"/>
    <w:rsid w:val="00392CF4"/>
    <w:rsid w:val="0042689E"/>
    <w:rsid w:val="0048271C"/>
    <w:rsid w:val="004A1811"/>
    <w:rsid w:val="004D7039"/>
    <w:rsid w:val="00527CAF"/>
    <w:rsid w:val="00551DA3"/>
    <w:rsid w:val="0056079F"/>
    <w:rsid w:val="00566D73"/>
    <w:rsid w:val="005E58B3"/>
    <w:rsid w:val="005F7881"/>
    <w:rsid w:val="00652C46"/>
    <w:rsid w:val="00700338"/>
    <w:rsid w:val="00710D92"/>
    <w:rsid w:val="00736831"/>
    <w:rsid w:val="007609ED"/>
    <w:rsid w:val="00775AF8"/>
    <w:rsid w:val="00827C7E"/>
    <w:rsid w:val="0084097C"/>
    <w:rsid w:val="0090124A"/>
    <w:rsid w:val="009238AA"/>
    <w:rsid w:val="009739DE"/>
    <w:rsid w:val="00975759"/>
    <w:rsid w:val="009C1550"/>
    <w:rsid w:val="009C289E"/>
    <w:rsid w:val="009E0242"/>
    <w:rsid w:val="00A72C29"/>
    <w:rsid w:val="00AB0389"/>
    <w:rsid w:val="00B26933"/>
    <w:rsid w:val="00B5052A"/>
    <w:rsid w:val="00B57963"/>
    <w:rsid w:val="00B71C48"/>
    <w:rsid w:val="00B842CE"/>
    <w:rsid w:val="00B95E3B"/>
    <w:rsid w:val="00BB6E4F"/>
    <w:rsid w:val="00BD0809"/>
    <w:rsid w:val="00BD74C0"/>
    <w:rsid w:val="00C1645B"/>
    <w:rsid w:val="00C316DD"/>
    <w:rsid w:val="00C632E3"/>
    <w:rsid w:val="00C76D8D"/>
    <w:rsid w:val="00C9171B"/>
    <w:rsid w:val="00CA0040"/>
    <w:rsid w:val="00CA2942"/>
    <w:rsid w:val="00CE504A"/>
    <w:rsid w:val="00D26279"/>
    <w:rsid w:val="00D8703B"/>
    <w:rsid w:val="00D97AE3"/>
    <w:rsid w:val="00DD727A"/>
    <w:rsid w:val="00E40B0F"/>
    <w:rsid w:val="00E735D5"/>
    <w:rsid w:val="00FB6525"/>
    <w:rsid w:val="00FD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B5787"/>
  <w15:chartTrackingRefBased/>
  <w15:docId w15:val="{0E24EA65-A28A-4EAB-A907-3A8EF61C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809"/>
    <w:rPr>
      <w:rFonts w:ascii="Segoe UI" w:hAnsi="Segoe UI" w:cs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809"/>
    <w:pPr>
      <w:keepNext/>
      <w:keepLines/>
      <w:spacing w:before="240" w:after="0"/>
      <w:outlineLvl w:val="0"/>
    </w:pPr>
    <w:rPr>
      <w:rFonts w:ascii="Segoe UI Semibold" w:eastAsiaTheme="majorEastAsia" w:hAnsi="Segoe UI Semibold" w:cs="Segoe UI Semibold"/>
      <w:color w:val="ED7D31" w:themeColor="accent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809"/>
    <w:rPr>
      <w:rFonts w:ascii="Segoe UI Semibold" w:eastAsiaTheme="majorEastAsia" w:hAnsi="Segoe UI Semibold" w:cs="Segoe UI Semibold"/>
      <w:color w:val="ED7D31" w:themeColor="accent2"/>
      <w:sz w:val="32"/>
      <w:szCs w:val="32"/>
    </w:rPr>
  </w:style>
  <w:style w:type="paragraph" w:styleId="ListParagraph">
    <w:name w:val="List Paragraph"/>
    <w:basedOn w:val="Normal"/>
    <w:uiPriority w:val="34"/>
    <w:qFormat/>
    <w:rsid w:val="00BD08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080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0D9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4DE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E40B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2D7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3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nah.tofte@k12.wa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d.org/sites/default/files/NHDRuleBook2021Digital.pdf" TargetMode="External"/><Relationship Id="rId5" Type="http://schemas.openxmlformats.org/officeDocument/2006/relationships/hyperlink" Target="https://wa-ewrc.nhd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Tofte</dc:creator>
  <cp:keywords/>
  <dc:description/>
  <cp:lastModifiedBy>Hannah Tofte</cp:lastModifiedBy>
  <cp:revision>14</cp:revision>
  <cp:lastPrinted>2022-03-24T22:45:00Z</cp:lastPrinted>
  <dcterms:created xsi:type="dcterms:W3CDTF">2022-03-24T20:04:00Z</dcterms:created>
  <dcterms:modified xsi:type="dcterms:W3CDTF">2024-12-17T21:10:00Z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2024-12-17T21:10:03Z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fbaa01fe-0f8c-4a81-b014-5c79d8610bde</vt:lpwstr>
  </property>
  <property fmtid="{D5CDD505-2E9C-101B-9397-08002B2CF9AE}" pid="8" name="MSIP_Label_9145f431-4c8c-42c6-a5a5-ba6d3bdea585_ContentBits">
    <vt:lpwstr>0</vt:lpwstr>
  </property>
</Properties>
</file>